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>Вопросы к экзамену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1. Задачи, источники информации и этапы анализа производства и реализации продукции (работ, услуг). Общая оценка динамики и выполнения плана производства продукции.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2. Анализ формирования и выполнения производственной программы. Анализ объема продукции.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3. Анализ ассортимента, структуры и качества продукции.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4. Анализ потерь от брака. Анализ ритмичности выпуска продукции.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>5. Анализ выполнения договорных обязательств и реализации продукции.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6. Общая характеристика и основные организационно-технического уровня производства.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7. Основные направления и источники информации анализа использования основных производственных фондов.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8. Анализ движения и эффективности использования основных средств.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>9. Факторный анализ фондоотдачи. Характеристика производственной мощности предприятия.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10. Задачи, информационное обеспечение и направления анализа трудовых ресурсов. Анализ использования рабочей силы и рабочего времени.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11. Производительность труда: понятие и определение ее уровня. Анализ производительности труда. Резервы роста производительности труда.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>12. Анализ фонда заработной платы.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13. Пути улучшения обеспеченности материальными ресурсами, источники и этапы анализа материальных ресурсов.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14. Оценка качества планов материально-технического снабжения. Оценка потребности в материальных ресурсах. Оценка эффективности использования материальных ресурсов.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>15. Факторный анализ общей материалоемкости продукции. Оценка влияния материальных ресурсов на объем производства продукции. Анализ обеспеченности материальными ресурсами.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lastRenderedPageBreak/>
        <w:t xml:space="preserve">16. Управление затратами и себестоимостью. Анализ себестоимости продукции.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17. Анализ динамики обобщающих показателей и факторов затрат. Анализ затрат на рубль произведенной продукции. Анализ себестоимости важнейших изделий.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18. Анализ прямых материальных и трудовых затрат. Анализ прямой заработной платы. Анализ косвенных затрат.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19. Анализ и оценка влияния себестоимости продукции на величину прибыли.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20. Понятие и значение маржинального анализа. Определение безубыточного объема продаж и зоны безубыточности.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21. Основные этапы, источники информации и показатели анализа прибыли и рентабельности. Анализ состава и динамики балансовой прибыли. Анализ финансовых результатов от обычных и прочих видов деятельности. 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>22. Анализ рентабельности продукции. Анализ распределения и использования прибыли предприятия. Анализ прибыли и рентабельности с использованием международных стандартов.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>23. Понятие экономической состоятельности предприятия. Анализ экономических результатов деятельности предприятия. Анализ факторов, определяющих экономические результаты деятельности предприятия.</w:t>
      </w:r>
    </w:p>
    <w:p w:rsidR="00CE2785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 xml:space="preserve">24. Организация диагностики потенциала предприятия. Методы и формы диагностики потенциала предприятия. </w:t>
      </w:r>
    </w:p>
    <w:p w:rsidR="00DC3D62" w:rsidRPr="00CE2785" w:rsidRDefault="00CE2785" w:rsidP="00CE2785">
      <w:pPr>
        <w:rPr>
          <w:rFonts w:ascii="Times New Roman" w:hAnsi="Times New Roman" w:cs="Times New Roman"/>
          <w:sz w:val="28"/>
          <w:szCs w:val="28"/>
        </w:rPr>
      </w:pPr>
      <w:r w:rsidRPr="00CE2785">
        <w:rPr>
          <w:rFonts w:ascii="Times New Roman" w:hAnsi="Times New Roman" w:cs="Times New Roman"/>
          <w:sz w:val="28"/>
          <w:szCs w:val="28"/>
        </w:rPr>
        <w:t>25. Диагностика деятельности предприятия на основе рейтингового анализа.</w:t>
      </w:r>
    </w:p>
    <w:sectPr w:rsidR="00DC3D62" w:rsidRPr="00CE2785" w:rsidSect="00DC3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CE2785"/>
    <w:rsid w:val="00CE2785"/>
    <w:rsid w:val="00DC3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1</cp:revision>
  <dcterms:created xsi:type="dcterms:W3CDTF">2024-08-30T18:01:00Z</dcterms:created>
  <dcterms:modified xsi:type="dcterms:W3CDTF">2024-08-30T18:03:00Z</dcterms:modified>
</cp:coreProperties>
</file>